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55A7" w14:textId="77777777" w:rsidR="00DF6C71" w:rsidRDefault="00DF6C71"/>
    <w:tbl>
      <w:tblPr>
        <w:tblStyle w:val="TableGrid"/>
        <w:tblpPr w:leftFromText="180" w:rightFromText="180" w:vertAnchor="text" w:horzAnchor="margin" w:tblpY="752"/>
        <w:tblW w:w="9985" w:type="dxa"/>
        <w:tblLayout w:type="fixed"/>
        <w:tblLook w:val="04A0" w:firstRow="1" w:lastRow="0" w:firstColumn="1" w:lastColumn="0" w:noHBand="0" w:noVBand="1"/>
      </w:tblPr>
      <w:tblGrid>
        <w:gridCol w:w="1975"/>
        <w:gridCol w:w="2070"/>
        <w:gridCol w:w="4770"/>
        <w:gridCol w:w="1170"/>
      </w:tblGrid>
      <w:tr w:rsidR="00950F16" w14:paraId="26F33356" w14:textId="77777777" w:rsidTr="005D7668">
        <w:tc>
          <w:tcPr>
            <w:tcW w:w="1975" w:type="dxa"/>
            <w:vAlign w:val="center"/>
          </w:tcPr>
          <w:p w14:paraId="3A984060" w14:textId="77777777" w:rsidR="00950F16" w:rsidRPr="00EA41C5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42C270" wp14:editId="582A4489">
                      <wp:simplePos x="0" y="0"/>
                      <wp:positionH relativeFrom="column">
                        <wp:posOffset>-683895</wp:posOffset>
                      </wp:positionH>
                      <wp:positionV relativeFrom="paragraph">
                        <wp:posOffset>-1398270</wp:posOffset>
                      </wp:positionV>
                      <wp:extent cx="206375" cy="10043795"/>
                      <wp:effectExtent l="0" t="0" r="22225" b="14605"/>
                      <wp:wrapNone/>
                      <wp:docPr id="236677074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004379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6"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6"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8100000" scaled="1"/>
                                <a:tileRect/>
                              </a:gra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3007D" id="Rectangle 8" o:spid="_x0000_s1026" style="position:absolute;margin-left:-53.85pt;margin-top:-110.1pt;width:16.25pt;height:79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" fillcolor="#213315 [969]" strokecolor="white [3201]" strokeweight="1.5pt">
                      <v:fill color2="#70ad47 [3209]" rotate="t" angle="315" colors="0 #3d6821;.5 #5c9734;1 #6fb53f" focus="100%" type="gradient"/>
                    </v:rect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9433BA" wp14:editId="18915F5C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-1350645</wp:posOffset>
                      </wp:positionV>
                      <wp:extent cx="4961255" cy="858520"/>
                      <wp:effectExtent l="0" t="0" r="0" b="0"/>
                      <wp:wrapNone/>
                      <wp:docPr id="236677073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61255" cy="858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B9BC30" w14:textId="77777777" w:rsidR="00950F16" w:rsidRPr="007203FD" w:rsidRDefault="00950F16" w:rsidP="00950F16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203F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Department of Agricultural Product Technology</w:t>
                                  </w:r>
                                </w:p>
                                <w:p w14:paraId="45757207" w14:textId="77777777" w:rsidR="00950F16" w:rsidRDefault="00950F16" w:rsidP="00950F16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7203F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Mulawarman</w:t>
                                  </w:r>
                                  <w:proofErr w:type="spellEnd"/>
                                  <w:r w:rsidRPr="007203F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University</w:t>
                                  </w:r>
                                </w:p>
                                <w:p w14:paraId="45A4424C" w14:textId="77777777" w:rsidR="00950F16" w:rsidRPr="007203FD" w:rsidRDefault="00950F16" w:rsidP="00950F16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Samarinda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, Indonesia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9433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33.85pt;margin-top:-106.35pt;width:390.65pt;height:6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" filled="f" stroked="f" strokeweight=".5pt">
                      <v:textbox>
                        <w:txbxContent>
                          <w:p w14:paraId="59B9BC30" w14:textId="77777777" w:rsidR="00950F16" w:rsidRPr="007203FD" w:rsidRDefault="00950F16" w:rsidP="00950F16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203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Department of Agricultural Product Technology</w:t>
                            </w:r>
                          </w:p>
                          <w:p w14:paraId="45757207" w14:textId="77777777" w:rsidR="00950F16" w:rsidRDefault="00950F16" w:rsidP="00950F16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203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Mulawarman</w:t>
                            </w:r>
                            <w:proofErr w:type="spellEnd"/>
                            <w:r w:rsidRPr="007203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University</w:t>
                            </w:r>
                          </w:p>
                          <w:p w14:paraId="45A4424C" w14:textId="77777777" w:rsidR="00950F16" w:rsidRPr="007203FD" w:rsidRDefault="00950F16" w:rsidP="00950F16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Samarinda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, Indonesia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62336" behindDoc="0" locked="0" layoutInCell="1" allowOverlap="1" wp14:anchorId="1C03F868" wp14:editId="5F5D7928">
                  <wp:simplePos x="0" y="0"/>
                  <wp:positionH relativeFrom="column">
                    <wp:posOffset>-473710</wp:posOffset>
                  </wp:positionH>
                  <wp:positionV relativeFrom="paragraph">
                    <wp:posOffset>-1334770</wp:posOffset>
                  </wp:positionV>
                  <wp:extent cx="810895" cy="811530"/>
                  <wp:effectExtent l="0" t="0" r="8255" b="7620"/>
                  <wp:wrapNone/>
                  <wp:docPr id="23667709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896882" name="Picture 54189688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10895" cy="81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FDE965" wp14:editId="6AEF96D0">
                      <wp:simplePos x="0" y="0"/>
                      <wp:positionH relativeFrom="column">
                        <wp:posOffset>-963930</wp:posOffset>
                      </wp:positionH>
                      <wp:positionV relativeFrom="paragraph">
                        <wp:posOffset>-473075</wp:posOffset>
                      </wp:positionV>
                      <wp:extent cx="7742555" cy="111125"/>
                      <wp:effectExtent l="0" t="0" r="10795" b="22225"/>
                      <wp:wrapNone/>
                      <wp:docPr id="236677075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2555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2B61A" id="Rectangle 7" o:spid="_x0000_s1026" style="position:absolute;margin-left:-75.9pt;margin-top:-37.25pt;width:609.6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" fillcolor="#ffc310 [3031]" strokecolor="#ffc000 [3207]" strokeweight=".5pt">
                      <v:fill color2="#fcbd00 [3175]" rotate="t" colors="0 #ffc746;.5 #ffc600;1 #e5b600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79A293" wp14:editId="495EA25D">
                      <wp:simplePos x="0" y="0"/>
                      <wp:positionH relativeFrom="column">
                        <wp:posOffset>-970252</wp:posOffset>
                      </wp:positionH>
                      <wp:positionV relativeFrom="paragraph">
                        <wp:posOffset>-1390319</wp:posOffset>
                      </wp:positionV>
                      <wp:extent cx="7760473" cy="922352"/>
                      <wp:effectExtent l="57150" t="38100" r="69215" b="87630"/>
                      <wp:wrapNone/>
                      <wp:docPr id="23667707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0473" cy="92235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39F754" id="Rectangle 6" o:spid="_x0000_s1026" style="position:absolute;margin-left:-76.4pt;margin-top:-109.45pt;width:611.05pt;height:7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" fillcolor="#77b64e [3033]" strokecolor="white [3212]">
                      <v:fill color2="#6eaa46 [3177]" rotate="t" colors="0 #81b861;.5 #6fb242;1 #61a235" focus="100%" type="gradient">
                        <o:fill v:ext="view" type="gradientUnscaled"/>
                      </v:fill>
                      <v:shadow on="t" color="black" opacity="41287f" offset="0,1.5p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8010" w:type="dxa"/>
            <w:gridSpan w:val="3"/>
            <w:vAlign w:val="center"/>
          </w:tcPr>
          <w:p w14:paraId="7DEA7764" w14:textId="77777777" w:rsidR="00950F16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Sulistyo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Prabowo, S.TP., M.P., M.PH.,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  <w:proofErr w:type="gramEnd"/>
          </w:p>
        </w:tc>
      </w:tr>
      <w:tr w:rsidR="00950F16" w:rsidRPr="00413879" w14:paraId="00035278" w14:textId="77777777" w:rsidTr="005D7668">
        <w:tc>
          <w:tcPr>
            <w:tcW w:w="1975" w:type="dxa"/>
            <w:vAlign w:val="center"/>
          </w:tcPr>
          <w:p w14:paraId="5B053565" w14:textId="77777777" w:rsidR="00950F16" w:rsidRPr="00EA41C5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8010" w:type="dxa"/>
            <w:gridSpan w:val="3"/>
            <w:tcBorders>
              <w:bottom w:val="single" w:sz="4" w:space="0" w:color="auto"/>
            </w:tcBorders>
            <w:vAlign w:val="center"/>
          </w:tcPr>
          <w:p w14:paraId="71DE44A5" w14:textId="77777777" w:rsidR="00950F16" w:rsidRPr="00D025A3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025A3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Bidang pengajaran: - Manajemen Mutu dan Keamanan Pangan</w:t>
            </w:r>
          </w:p>
          <w:p w14:paraId="76FC6FCA" w14:textId="77777777" w:rsidR="00950F16" w:rsidRPr="00413879" w:rsidRDefault="00950F16" w:rsidP="005D7668">
            <w:pPr>
              <w:tabs>
                <w:tab w:val="left" w:pos="3944"/>
              </w:tabs>
              <w:spacing w:line="276" w:lineRule="auto"/>
              <w:ind w:left="1985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- Auditor Halal </w:t>
            </w:r>
            <w:proofErr w:type="spellStart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Internasional</w:t>
            </w:r>
            <w:proofErr w:type="spellEnd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LPPOM MUI</w:t>
            </w:r>
          </w:p>
          <w:p w14:paraId="4D599058" w14:textId="77777777" w:rsidR="00950F16" w:rsidRPr="00413879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Jabatan</w:t>
            </w:r>
            <w:proofErr w:type="spellEnd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akademik</w:t>
            </w:r>
            <w:proofErr w:type="spellEnd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: </w:t>
            </w:r>
            <w:proofErr w:type="spellStart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Lektor</w:t>
            </w:r>
            <w:proofErr w:type="spellEnd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Kepala</w:t>
            </w:r>
            <w:proofErr w:type="spellEnd"/>
          </w:p>
        </w:tc>
      </w:tr>
      <w:tr w:rsidR="00950F16" w:rsidRPr="0077435C" w14:paraId="32B5D1AD" w14:textId="77777777" w:rsidTr="005D7668">
        <w:tc>
          <w:tcPr>
            <w:tcW w:w="1975" w:type="dxa"/>
            <w:vMerge w:val="restart"/>
            <w:vAlign w:val="center"/>
          </w:tcPr>
          <w:p w14:paraId="1A7F788C" w14:textId="77777777" w:rsidR="00950F16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career</w:t>
            </w:r>
          </w:p>
        </w:tc>
        <w:tc>
          <w:tcPr>
            <w:tcW w:w="2070" w:type="dxa"/>
            <w:tcBorders>
              <w:bottom w:val="nil"/>
              <w:right w:val="nil"/>
            </w:tcBorders>
            <w:vAlign w:val="center"/>
          </w:tcPr>
          <w:p w14:paraId="27405A1F" w14:textId="77777777" w:rsidR="00950F16" w:rsidRPr="00CA1E5B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E5B">
              <w:rPr>
                <w:rFonts w:ascii="Times New Roman" w:hAnsi="Times New Roman" w:cs="Times New Roman"/>
                <w:sz w:val="24"/>
                <w:szCs w:val="24"/>
              </w:rPr>
              <w:t>Penempatan</w:t>
            </w:r>
            <w:proofErr w:type="spellEnd"/>
            <w:r w:rsidRPr="00CA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E5B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</w:tcPr>
          <w:p w14:paraId="6ACE0E98" w14:textId="77777777" w:rsidR="00950F16" w:rsidRPr="0077435C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 xml:space="preserve"> Hasil </w:t>
            </w:r>
            <w:proofErr w:type="spellStart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 xml:space="preserve">, Universitas </w:t>
            </w:r>
            <w:proofErr w:type="spellStart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>Mulawar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</w:p>
        </w:tc>
        <w:tc>
          <w:tcPr>
            <w:tcW w:w="1170" w:type="dxa"/>
            <w:tcBorders>
              <w:left w:val="nil"/>
              <w:bottom w:val="nil"/>
            </w:tcBorders>
          </w:tcPr>
          <w:p w14:paraId="7E12CFAB" w14:textId="77777777" w:rsidR="00950F16" w:rsidRPr="0077435C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F16" w:rsidRPr="00CA1E5B" w14:paraId="5A22A445" w14:textId="77777777" w:rsidTr="005D7668">
        <w:tc>
          <w:tcPr>
            <w:tcW w:w="1975" w:type="dxa"/>
            <w:vMerge/>
            <w:vAlign w:val="center"/>
          </w:tcPr>
          <w:p w14:paraId="0439ABC0" w14:textId="77777777" w:rsidR="00950F16" w:rsidRPr="0077435C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vAlign w:val="center"/>
          </w:tcPr>
          <w:p w14:paraId="337E8652" w14:textId="77777777" w:rsidR="00950F16" w:rsidRPr="00CA1E5B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Pendidikan S3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17F3B9A7" w14:textId="77777777" w:rsidR="00950F16" w:rsidRPr="00CA1E5B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A3">
              <w:rPr>
                <w:rFonts w:ascii="Times New Roman" w:hAnsi="Times New Roman" w:cs="Times New Roman"/>
                <w:i/>
                <w:sz w:val="24"/>
                <w:szCs w:val="24"/>
              </w:rPr>
              <w:t>Halal Products Management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Universitas Putra Malaysia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</w:tcPr>
          <w:p w14:paraId="7C26088B" w14:textId="77777777" w:rsidR="00950F16" w:rsidRPr="00CA1E5B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2011-2016</w:t>
            </w:r>
          </w:p>
        </w:tc>
      </w:tr>
      <w:tr w:rsidR="00950F16" w:rsidRPr="00CA1E5B" w14:paraId="78E10444" w14:textId="77777777" w:rsidTr="005D7668">
        <w:tc>
          <w:tcPr>
            <w:tcW w:w="1975" w:type="dxa"/>
            <w:vMerge/>
            <w:vAlign w:val="center"/>
          </w:tcPr>
          <w:p w14:paraId="7E04DAEE" w14:textId="77777777" w:rsidR="00950F16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B4FE3EF" w14:textId="77777777" w:rsidR="00950F16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Pendidikan S2</w:t>
            </w:r>
          </w:p>
          <w:p w14:paraId="62E80AE2" w14:textId="77777777" w:rsidR="00950F16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66FBE" w14:textId="77777777" w:rsidR="00950F16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Pendidikan S1</w:t>
            </w:r>
          </w:p>
          <w:p w14:paraId="5B29BE96" w14:textId="77777777" w:rsidR="00950F16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1765A" w14:textId="77777777" w:rsidR="00950F16" w:rsidRPr="00CA1E5B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Pendidikan D3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6502E" w14:textId="77777777" w:rsidR="00950F16" w:rsidRPr="00413879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Ilmu dan Teknologi Pangan Universitas Gadjah Mada</w:t>
            </w:r>
          </w:p>
          <w:p w14:paraId="675EEDB8" w14:textId="77777777" w:rsidR="00950F16" w:rsidRPr="00413879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Teknologi Perkebunan dan Teknologi Pangan Institut Pertanian INTAN Yogyakarta</w:t>
            </w:r>
          </w:p>
          <w:p w14:paraId="3FD29318" w14:textId="77777777" w:rsidR="00950F16" w:rsidRPr="00413879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Teknologi Hasil Pertanian Politeknik Semarang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</w:tcPr>
          <w:p w14:paraId="0C61E51A" w14:textId="77777777" w:rsidR="00950F16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14:paraId="229EC0B5" w14:textId="77777777" w:rsidR="00950F16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3A450" w14:textId="77777777" w:rsidR="00950F16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1994-1997</w:t>
            </w:r>
          </w:p>
          <w:p w14:paraId="06D3729F" w14:textId="77777777" w:rsidR="00950F16" w:rsidRPr="00CA1E5B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1990-1993</w:t>
            </w:r>
          </w:p>
        </w:tc>
      </w:tr>
      <w:tr w:rsidR="00950F16" w:rsidRPr="00C14510" w14:paraId="2EF6E29B" w14:textId="77777777" w:rsidTr="005D7668">
        <w:tc>
          <w:tcPr>
            <w:tcW w:w="1975" w:type="dxa"/>
            <w:vAlign w:val="center"/>
          </w:tcPr>
          <w:p w14:paraId="6B6DA1FB" w14:textId="77777777" w:rsidR="00950F16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2070" w:type="dxa"/>
            <w:tcBorders>
              <w:right w:val="nil"/>
            </w:tcBorders>
            <w:vAlign w:val="center"/>
          </w:tcPr>
          <w:p w14:paraId="67EC0EFF" w14:textId="77777777" w:rsidR="00950F16" w:rsidRPr="00C14510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510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4770" w:type="dxa"/>
            <w:tcBorders>
              <w:left w:val="nil"/>
              <w:right w:val="nil"/>
            </w:tcBorders>
          </w:tcPr>
          <w:p w14:paraId="66082D5E" w14:textId="77777777" w:rsidR="00950F16" w:rsidRPr="00C14510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510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  <w:r w:rsidRPr="00C14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4510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C14510">
              <w:rPr>
                <w:rFonts w:ascii="Times New Roman" w:hAnsi="Times New Roman" w:cs="Times New Roman"/>
                <w:sz w:val="24"/>
                <w:szCs w:val="24"/>
              </w:rPr>
              <w:t xml:space="preserve"> Hasil </w:t>
            </w:r>
            <w:proofErr w:type="spellStart"/>
            <w:r w:rsidRPr="00C14510"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 w:rsidRPr="00C14510">
              <w:rPr>
                <w:rFonts w:ascii="Times New Roman" w:hAnsi="Times New Roman" w:cs="Times New Roman"/>
                <w:sz w:val="24"/>
                <w:szCs w:val="24"/>
              </w:rPr>
              <w:t xml:space="preserve">, Universitas </w:t>
            </w:r>
            <w:proofErr w:type="spellStart"/>
            <w:r w:rsidRPr="00C14510">
              <w:rPr>
                <w:rFonts w:ascii="Times New Roman" w:hAnsi="Times New Roman" w:cs="Times New Roman"/>
                <w:sz w:val="24"/>
                <w:szCs w:val="24"/>
              </w:rPr>
              <w:t>Mulawarman</w:t>
            </w:r>
            <w:proofErr w:type="spellEnd"/>
          </w:p>
        </w:tc>
        <w:tc>
          <w:tcPr>
            <w:tcW w:w="1170" w:type="dxa"/>
            <w:tcBorders>
              <w:left w:val="nil"/>
            </w:tcBorders>
          </w:tcPr>
          <w:p w14:paraId="62C15C18" w14:textId="77777777" w:rsidR="00950F16" w:rsidRPr="00C14510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F16" w:rsidRPr="00413879" w14:paraId="61715C6C" w14:textId="77777777" w:rsidTr="005D7668">
        <w:tc>
          <w:tcPr>
            <w:tcW w:w="1975" w:type="dxa"/>
            <w:vAlign w:val="center"/>
          </w:tcPr>
          <w:p w14:paraId="50601EA3" w14:textId="77777777" w:rsidR="00950F16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and development projects over the last 5 years</w:t>
            </w:r>
          </w:p>
        </w:tc>
        <w:tc>
          <w:tcPr>
            <w:tcW w:w="8010" w:type="dxa"/>
            <w:gridSpan w:val="3"/>
            <w:vAlign w:val="center"/>
          </w:tcPr>
          <w:p w14:paraId="12843440" w14:textId="77777777" w:rsidR="00950F16" w:rsidRDefault="00950F16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Pasta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Asam  Jawa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Memanfaatkan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Singkong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Gajah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Bahan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Pengental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  <w:p w14:paraId="74D53757" w14:textId="77777777" w:rsidR="00950F16" w:rsidRDefault="00950F16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(Fe) Dan Vitamin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  Pada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Beras Analog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Monggomas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Nilai Gizi,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Kimia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FTIR dan Status Hb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  <w:p w14:paraId="32B8F85F" w14:textId="77777777" w:rsidR="00950F16" w:rsidRPr="00413879" w:rsidRDefault="00950F16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Validasi metode pengujian keaslian madu asal Kalimantan Timur, 2019</w:t>
            </w:r>
          </w:p>
          <w:p w14:paraId="7D1D2069" w14:textId="77777777" w:rsidR="00950F16" w:rsidRPr="00413879" w:rsidRDefault="00950F16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Formulasi Jelly candy, jelly drink dan bubur balita sebagai pangan fungsional kaya antioksidan dan asam sialat melalui penambahan ekstrak rosella, sarang burung walet dan tepung tempe, 2019</w:t>
            </w:r>
          </w:p>
        </w:tc>
      </w:tr>
      <w:tr w:rsidR="00950F16" w:rsidRPr="00C14510" w14:paraId="1A30E18B" w14:textId="77777777" w:rsidTr="005D7668">
        <w:tc>
          <w:tcPr>
            <w:tcW w:w="1975" w:type="dxa"/>
            <w:vAlign w:val="center"/>
          </w:tcPr>
          <w:p w14:paraId="54F373E0" w14:textId="77777777" w:rsidR="00950F16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Industry collaborations over the last 5 years</w:t>
            </w:r>
          </w:p>
        </w:tc>
        <w:tc>
          <w:tcPr>
            <w:tcW w:w="8010" w:type="dxa"/>
            <w:gridSpan w:val="3"/>
            <w:vAlign w:val="center"/>
          </w:tcPr>
          <w:p w14:paraId="1AB12DA5" w14:textId="77777777" w:rsidR="00950F16" w:rsidRPr="00C14510" w:rsidRDefault="00950F16" w:rsidP="005D766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F16" w:rsidRPr="00C14510" w14:paraId="2C3F1D18" w14:textId="77777777" w:rsidTr="005D7668">
        <w:tc>
          <w:tcPr>
            <w:tcW w:w="1975" w:type="dxa"/>
            <w:vAlign w:val="center"/>
          </w:tcPr>
          <w:p w14:paraId="604959BA" w14:textId="77777777" w:rsidR="00950F16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Patents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propietary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rights</w:t>
            </w:r>
          </w:p>
        </w:tc>
        <w:tc>
          <w:tcPr>
            <w:tcW w:w="8010" w:type="dxa"/>
            <w:gridSpan w:val="3"/>
            <w:vAlign w:val="center"/>
          </w:tcPr>
          <w:p w14:paraId="7904124D" w14:textId="77777777" w:rsidR="00950F16" w:rsidRPr="00C14510" w:rsidRDefault="00950F16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F16" w:rsidRPr="00C14510" w14:paraId="50661CB1" w14:textId="77777777" w:rsidTr="005D7668">
        <w:tc>
          <w:tcPr>
            <w:tcW w:w="1975" w:type="dxa"/>
            <w:vAlign w:val="center"/>
          </w:tcPr>
          <w:p w14:paraId="0C4BE4C8" w14:textId="77777777" w:rsidR="00950F16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Important publications over the last 5 years</w:t>
            </w:r>
          </w:p>
        </w:tc>
        <w:tc>
          <w:tcPr>
            <w:tcW w:w="8010" w:type="dxa"/>
            <w:gridSpan w:val="3"/>
            <w:vAlign w:val="center"/>
          </w:tcPr>
          <w:p w14:paraId="569495EF" w14:textId="77777777" w:rsidR="00950F16" w:rsidRDefault="00950F16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F17">
              <w:rPr>
                <w:rFonts w:ascii="Times New Roman" w:hAnsi="Times New Roman" w:cs="Times New Roman"/>
                <w:b/>
                <w:sz w:val="24"/>
                <w:szCs w:val="24"/>
              </w:rPr>
              <w:t>Prabowo,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Rachmawati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Andriyani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Y.,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Pujokaroni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A. S., Katrin, K, &amp; Sari, N.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2022,January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 The Characteristics of Cassava Var. Gajah (Manihot esculenta C) Derivative Products as a Thickening Agent in the Manufacturing of Tamarind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Tamrindicus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indica) Paste. In </w:t>
            </w:r>
            <w:r w:rsidRPr="00B34F17">
              <w:rPr>
                <w:rFonts w:ascii="Times New Roman" w:hAnsi="Times New Roman" w:cs="Times New Roman"/>
                <w:i/>
                <w:sz w:val="24"/>
                <w:szCs w:val="24"/>
              </w:rPr>
              <w:t>International Conference on Tropical Agrifood, Feed and Fuel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(ICTAFF 2021) (pp.144-148). Atlantis Press</w:t>
            </w:r>
          </w:p>
          <w:p w14:paraId="1D48E464" w14:textId="77777777" w:rsidR="00950F16" w:rsidRDefault="00950F16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55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87B622" wp14:editId="476302DA">
                      <wp:simplePos x="0" y="0"/>
                      <wp:positionH relativeFrom="column">
                        <wp:posOffset>-2035175</wp:posOffset>
                      </wp:positionH>
                      <wp:positionV relativeFrom="paragraph">
                        <wp:posOffset>-951865</wp:posOffset>
                      </wp:positionV>
                      <wp:extent cx="206375" cy="10125710"/>
                      <wp:effectExtent l="0" t="0" r="22225" b="27940"/>
                      <wp:wrapNone/>
                      <wp:docPr id="23667710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012571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6"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6"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8100000" scaled="1"/>
                                <a:tileRect/>
                              </a:gra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A68D9" id="Rectangle 8" o:spid="_x0000_s1026" style="position:absolute;margin-left:-160.25pt;margin-top:-74.95pt;width:16.25pt;height:79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" fillcolor="#213315 [969]" strokecolor="white [3201]" strokeweight="1.5pt">
                      <v:fill color2="#70ad47 [3209]" rotate="t" angle="315" colors="0 #3d6821;.5 #5c9734;1 #6fb53f" focus="100%" type="gradien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Rahman F.,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Noviasty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5627F1">
              <w:rPr>
                <w:rFonts w:ascii="Times New Roman" w:hAnsi="Times New Roman" w:cs="Times New Roman"/>
                <w:b/>
                <w:sz w:val="24"/>
                <w:szCs w:val="24"/>
              </w:rPr>
              <w:t>Prabowo,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(2021).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Substitusi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kacang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hijau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kacang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cubit (alternative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anemia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(Fe)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Sains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Pangan, 3589-3602</w:t>
            </w:r>
          </w:p>
          <w:p w14:paraId="106E9FC1" w14:textId="77777777" w:rsidR="00950F16" w:rsidRDefault="00950F16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Prayitno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YA.,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Emmawati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A., </w:t>
            </w:r>
            <w:r w:rsidRPr="009F259C">
              <w:rPr>
                <w:rFonts w:ascii="Times New Roman" w:hAnsi="Times New Roman" w:cs="Times New Roman"/>
                <w:b/>
                <w:sz w:val="24"/>
                <w:szCs w:val="24"/>
              </w:rPr>
              <w:t>Prabowo,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Candra, K.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P,.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&amp; Radmadi, A. (2021). Autentikasi Cepat Madu Hutan Kalimantan Timur Dengan  ATR-FTIR Spektroskopi Kombinasianalisis  Komomertika. </w:t>
            </w:r>
            <w:r w:rsidRPr="009F25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Journal </w:t>
            </w:r>
            <w:proofErr w:type="gramStart"/>
            <w:r w:rsidRPr="009F259C">
              <w:rPr>
                <w:rFonts w:ascii="Times New Roman" w:hAnsi="Times New Roman" w:cs="Times New Roman"/>
                <w:i/>
                <w:sz w:val="24"/>
                <w:szCs w:val="24"/>
              </w:rPr>
              <w:t>of  Food</w:t>
            </w:r>
            <w:proofErr w:type="gramEnd"/>
            <w:r w:rsidRPr="009F25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Technology and Industry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32(2), 181-189</w:t>
            </w:r>
          </w:p>
          <w:p w14:paraId="7EF37744" w14:textId="77777777" w:rsidR="00950F16" w:rsidRDefault="00950F16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Sirait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J., </w:t>
            </w:r>
            <w:r w:rsidRPr="00773FBA">
              <w:rPr>
                <w:rFonts w:ascii="Times New Roman" w:hAnsi="Times New Roman" w:cs="Times New Roman"/>
                <w:b/>
                <w:sz w:val="24"/>
                <w:szCs w:val="24"/>
              </w:rPr>
              <w:t>Prabowo,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Rohmah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Rahmadi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 (2021,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Mempertahankan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Simpan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Riset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15(2), 428-437</w:t>
            </w:r>
          </w:p>
          <w:p w14:paraId="5D3368D5" w14:textId="77777777" w:rsidR="00950F16" w:rsidRDefault="00950F16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Ibrahim, A.,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Rahmadi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A., Prabowo, S. (2021).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formulasi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karagenan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EVSpectra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organoleptic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penerimaan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jelly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oximata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72E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Journal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72EFF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gramEnd"/>
            <w:r w:rsidRPr="00972E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72EFF">
              <w:rPr>
                <w:rFonts w:ascii="Times New Roman" w:hAnsi="Times New Roman" w:cs="Times New Roman"/>
                <w:i/>
                <w:sz w:val="24"/>
                <w:szCs w:val="24"/>
              </w:rPr>
              <w:t>Tropical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72E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72EFF">
              <w:rPr>
                <w:rFonts w:ascii="Times New Roman" w:hAnsi="Times New Roman" w:cs="Times New Roman"/>
                <w:i/>
                <w:sz w:val="24"/>
                <w:szCs w:val="24"/>
              </w:rPr>
              <w:t>AgriFood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2(2), 53-58</w:t>
            </w:r>
          </w:p>
          <w:p w14:paraId="18499A68" w14:textId="77777777" w:rsidR="00950F16" w:rsidRDefault="00950F16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762">
              <w:rPr>
                <w:rFonts w:ascii="Times New Roman" w:hAnsi="Times New Roman" w:cs="Times New Roman"/>
                <w:b/>
                <w:sz w:val="24"/>
                <w:szCs w:val="24"/>
              </w:rPr>
              <w:t>Prabowo,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Prayitno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Y, A., Yuliani. (2020). </w:t>
            </w:r>
            <w:r w:rsidRPr="00863F84">
              <w:rPr>
                <w:rFonts w:ascii="Times New Roman" w:hAnsi="Times New Roman" w:cs="Times New Roman"/>
                <w:sz w:val="24"/>
                <w:szCs w:val="24"/>
              </w:rPr>
              <w:t xml:space="preserve">Chemical Profile and Observing Honey Adulteration Using Fourier Transform Infrared (FTIR) Spectroscopy and </w:t>
            </w:r>
            <w:proofErr w:type="gramStart"/>
            <w:r w:rsidRPr="00863F84">
              <w:rPr>
                <w:rFonts w:ascii="Times New Roman" w:hAnsi="Times New Roman" w:cs="Times New Roman"/>
                <w:sz w:val="24"/>
                <w:szCs w:val="24"/>
              </w:rPr>
              <w:t>Multivariate  Calibration</w:t>
            </w:r>
            <w:proofErr w:type="gramEnd"/>
            <w:r w:rsidRPr="0019776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7762">
              <w:rPr>
                <w:rFonts w:ascii="Times New Roman" w:hAnsi="Times New Roman" w:cs="Times New Roman"/>
                <w:i/>
                <w:sz w:val="24"/>
                <w:szCs w:val="24"/>
              </w:rPr>
              <w:t>Journal of food and Pharmaceutical Sciences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8(1), 215-225</w:t>
            </w:r>
          </w:p>
          <w:p w14:paraId="5AB55841" w14:textId="77777777" w:rsidR="00950F16" w:rsidRDefault="00950F16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Agustin,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N,D.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Saragih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B., </w:t>
            </w:r>
            <w:r w:rsidRPr="00091639">
              <w:rPr>
                <w:rFonts w:ascii="Times New Roman" w:hAnsi="Times New Roman" w:cs="Times New Roman"/>
                <w:b/>
                <w:sz w:val="24"/>
                <w:szCs w:val="24"/>
              </w:rPr>
              <w:t>Prabowo,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(2019).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blansir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karakteristik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fisikokimia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sesoris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udara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(Dioscorea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bulbifera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6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Journal of Tropical </w:t>
            </w:r>
            <w:proofErr w:type="spellStart"/>
            <w:r w:rsidRPr="00091639">
              <w:rPr>
                <w:rFonts w:ascii="Times New Roman" w:hAnsi="Times New Roman" w:cs="Times New Roman"/>
                <w:i/>
                <w:sz w:val="24"/>
                <w:szCs w:val="24"/>
              </w:rPr>
              <w:t>AgriFood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1(1), 29-35</w:t>
            </w:r>
          </w:p>
          <w:p w14:paraId="7A079299" w14:textId="77777777" w:rsidR="00950F16" w:rsidRDefault="00950F16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Rahmadi, A., Sari, K., Handayani, F., Yuliani.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Pr="00091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Prabowo, </w:t>
            </w:r>
            <w:proofErr w:type="gramStart"/>
            <w:r w:rsidRPr="0009163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2019). </w:t>
            </w:r>
            <w:proofErr w:type="gramStart"/>
            <w:r w:rsidRPr="00863F84">
              <w:rPr>
                <w:rFonts w:ascii="Times New Roman" w:hAnsi="Times New Roman" w:cs="Times New Roman"/>
                <w:sz w:val="24"/>
                <w:szCs w:val="24"/>
              </w:rPr>
              <w:t>Modulation  Of</w:t>
            </w:r>
            <w:proofErr w:type="gramEnd"/>
            <w:r w:rsidRPr="00863F84">
              <w:rPr>
                <w:rFonts w:ascii="Times New Roman" w:hAnsi="Times New Roman" w:cs="Times New Roman"/>
                <w:sz w:val="24"/>
                <w:szCs w:val="24"/>
              </w:rPr>
              <w:t xml:space="preserve">  Phenolics  Substances and Antioxidant  Activity In Mandai  </w:t>
            </w:r>
            <w:proofErr w:type="spellStart"/>
            <w:r w:rsidRPr="00863F84">
              <w:rPr>
                <w:rFonts w:ascii="Times New Roman" w:hAnsi="Times New Roman" w:cs="Times New Roman"/>
                <w:sz w:val="24"/>
                <w:szCs w:val="24"/>
              </w:rPr>
              <w:t>Cempedak</w:t>
            </w:r>
            <w:proofErr w:type="spellEnd"/>
            <w:r w:rsidRPr="00863F84">
              <w:rPr>
                <w:rFonts w:ascii="Times New Roman" w:hAnsi="Times New Roman" w:cs="Times New Roman"/>
                <w:sz w:val="24"/>
                <w:szCs w:val="24"/>
              </w:rPr>
              <w:t xml:space="preserve"> by Unsalted Spontaneous and  Lactobacillus  </w:t>
            </w:r>
            <w:proofErr w:type="spellStart"/>
            <w:r w:rsidRPr="00863F84">
              <w:rPr>
                <w:rFonts w:ascii="Times New Roman" w:hAnsi="Times New Roman" w:cs="Times New Roman"/>
                <w:sz w:val="24"/>
                <w:szCs w:val="24"/>
              </w:rPr>
              <w:t>casel</w:t>
            </w:r>
            <w:proofErr w:type="spellEnd"/>
            <w:r w:rsidRPr="00863F84">
              <w:rPr>
                <w:rFonts w:ascii="Times New Roman" w:hAnsi="Times New Roman" w:cs="Times New Roman"/>
                <w:sz w:val="24"/>
                <w:szCs w:val="24"/>
              </w:rPr>
              <w:t xml:space="preserve"> Induced Fermentation.</w:t>
            </w:r>
            <w:r w:rsidRPr="000916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Journal of Food Technology and Industry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30(1), p75-82. 8p </w:t>
            </w:r>
          </w:p>
          <w:p w14:paraId="0F8FE162" w14:textId="77777777" w:rsidR="00950F16" w:rsidRDefault="00950F16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Nirwana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Candra, K, P.,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Emmawati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A., Yuliani. &amp; </w:t>
            </w:r>
            <w:r w:rsidRPr="006E3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Prabowo, </w:t>
            </w:r>
            <w:proofErr w:type="gramStart"/>
            <w:r w:rsidRPr="006E380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Karakteristik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Sensoris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Jelly Drink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PenambahanSarang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Walet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Pangan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Baru. Seminar Nasional 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Mulawarman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220-228</w:t>
            </w:r>
          </w:p>
          <w:p w14:paraId="1DC6325D" w14:textId="77777777" w:rsidR="00950F16" w:rsidRDefault="00950F16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Rahayu, L, S., </w:t>
            </w:r>
            <w:r w:rsidRPr="006E3804">
              <w:rPr>
                <w:rFonts w:ascii="Times New Roman" w:hAnsi="Times New Roman" w:cs="Times New Roman"/>
                <w:b/>
                <w:sz w:val="24"/>
                <w:szCs w:val="24"/>
              </w:rPr>
              <w:t>Prabowo,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Emmawati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Optimasi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Waktu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Karbonisasi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Pisang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(Musa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Normalis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Pemurnian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Jelantah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Ayam Goreng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Seminar Nasional 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Mulawarman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211-219</w:t>
            </w:r>
          </w:p>
          <w:p w14:paraId="5786D161" w14:textId="77777777" w:rsidR="00950F16" w:rsidRDefault="00950F16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Setyanugrha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M,A,.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2FE">
              <w:rPr>
                <w:rFonts w:ascii="Times New Roman" w:hAnsi="Times New Roman" w:cs="Times New Roman"/>
                <w:b/>
                <w:sz w:val="24"/>
                <w:szCs w:val="24"/>
              </w:rPr>
              <w:t>Prabowo,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Rahmadi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2019). Sifat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Organoleptik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 Krim rasa Mandai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Cempedak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Penambahan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Penstabil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Seminar Nasional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Mulawarman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170-180</w:t>
            </w:r>
          </w:p>
          <w:p w14:paraId="6A1B6DE6" w14:textId="77777777" w:rsidR="00950F16" w:rsidRDefault="00950F16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Muthmainnah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I., Ismail, AB., Prabowo, S. (2019).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Asupan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Makro (Protein,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Karbohidrat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Lemak)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(VO2MAX)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Bola (SSB) Harbi.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Kesehatan Masyarakat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Mulawarman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1(1), 24-33</w:t>
            </w:r>
          </w:p>
          <w:p w14:paraId="3953ED77" w14:textId="77777777" w:rsidR="00950F16" w:rsidRDefault="00950F16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79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lastRenderedPageBreak/>
              <w:t>Prabowo, S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., Yuliani, Prayitno, Y, A., Lestari, K., &amp; Kusesvara, A. (2019). Penentuan Karakteristik Fisiko-Kimia Beberapa Jenis Madu Menggunakan Metode Konvensional dan Metode kimia. </w:t>
            </w:r>
            <w:r w:rsidRPr="002079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Journal Of Tropical </w:t>
            </w:r>
            <w:proofErr w:type="spellStart"/>
            <w:r w:rsidRPr="00207995">
              <w:rPr>
                <w:rFonts w:ascii="Times New Roman" w:hAnsi="Times New Roman" w:cs="Times New Roman"/>
                <w:i/>
                <w:sz w:val="24"/>
                <w:szCs w:val="24"/>
              </w:rPr>
              <w:t>AgriFood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1(1), 66-73</w:t>
            </w:r>
          </w:p>
          <w:p w14:paraId="63C9D10F" w14:textId="77777777" w:rsidR="00950F16" w:rsidRPr="00C14510" w:rsidRDefault="00950F16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Prabowo,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Muflihah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(2019). </w:t>
            </w:r>
            <w:r w:rsidRPr="002079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Synthesis of adsorbent from Food Industry waste for Purification </w:t>
            </w:r>
            <w:proofErr w:type="gramStart"/>
            <w:r w:rsidRPr="00207995">
              <w:rPr>
                <w:rFonts w:ascii="Times New Roman" w:hAnsi="Times New Roman" w:cs="Times New Roman"/>
                <w:i/>
                <w:sz w:val="24"/>
                <w:szCs w:val="24"/>
              </w:rPr>
              <w:t>of  used</w:t>
            </w:r>
            <w:proofErr w:type="gramEnd"/>
            <w:r w:rsidRPr="002079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cooking oil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F1000Research, 1-6</w:t>
            </w:r>
          </w:p>
        </w:tc>
      </w:tr>
      <w:tr w:rsidR="00950F16" w:rsidRPr="00413879" w14:paraId="1E34D7AD" w14:textId="77777777" w:rsidTr="005D7668">
        <w:tc>
          <w:tcPr>
            <w:tcW w:w="1975" w:type="dxa"/>
            <w:vAlign w:val="center"/>
          </w:tcPr>
          <w:p w14:paraId="78678FE2" w14:textId="77777777" w:rsidR="00950F16" w:rsidRDefault="00950F16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Activities in specialist bodies over the last 5 years</w:t>
            </w:r>
          </w:p>
        </w:tc>
        <w:tc>
          <w:tcPr>
            <w:tcW w:w="8010" w:type="dxa"/>
            <w:gridSpan w:val="3"/>
            <w:vAlign w:val="center"/>
          </w:tcPr>
          <w:p w14:paraId="3807CC49" w14:textId="77777777" w:rsidR="00950F16" w:rsidRPr="00413879" w:rsidRDefault="00950F16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642C0948" w14:textId="77777777" w:rsidR="00950F16" w:rsidRPr="00950F16" w:rsidRDefault="00950F16">
      <w:pPr>
        <w:rPr>
          <w:lang w:val="en-ID"/>
        </w:rPr>
      </w:pPr>
    </w:p>
    <w:sectPr w:rsidR="00950F16" w:rsidRPr="00950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BF6"/>
    <w:multiLevelType w:val="hybridMultilevel"/>
    <w:tmpl w:val="1A48B4F0"/>
    <w:lvl w:ilvl="0" w:tplc="2F821C54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22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2tjSxNLMwNbG0MDZV0lEKTi0uzszPAykwrAUAzefoYiwAAAA="/>
  </w:docVars>
  <w:rsids>
    <w:rsidRoot w:val="00950F16"/>
    <w:rsid w:val="001F7F83"/>
    <w:rsid w:val="004527D5"/>
    <w:rsid w:val="005C7B89"/>
    <w:rsid w:val="00950F16"/>
    <w:rsid w:val="00A70788"/>
    <w:rsid w:val="00D52F97"/>
    <w:rsid w:val="00D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D346"/>
  <w15:chartTrackingRefBased/>
  <w15:docId w15:val="{9627CE60-5CFA-4285-9641-560DA636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F16"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F16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0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agustu sp</dc:creator>
  <cp:keywords/>
  <dc:description/>
  <cp:lastModifiedBy>agustu sp</cp:lastModifiedBy>
  <cp:revision>1</cp:revision>
  <dcterms:created xsi:type="dcterms:W3CDTF">2023-11-24T22:44:00Z</dcterms:created>
  <dcterms:modified xsi:type="dcterms:W3CDTF">2023-11-24T22:53:00Z</dcterms:modified>
</cp:coreProperties>
</file>